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2188E" w14:textId="77777777" w:rsidR="000F5DB9" w:rsidRDefault="000F5DB9" w:rsidP="00701A81">
      <w:pPr>
        <w:spacing w:after="0" w:line="480" w:lineRule="auto"/>
        <w:contextualSpacing/>
      </w:pPr>
    </w:p>
    <w:p w14:paraId="3A84EDBB" w14:textId="77777777" w:rsidR="00AC728E" w:rsidRDefault="00AC728E" w:rsidP="00701A81">
      <w:pPr>
        <w:spacing w:after="0" w:line="480" w:lineRule="auto"/>
        <w:contextualSpacing/>
      </w:pPr>
    </w:p>
    <w:p w14:paraId="18A0F960" w14:textId="77777777" w:rsidR="00AC728E" w:rsidRDefault="00AC728E" w:rsidP="00701A81">
      <w:pPr>
        <w:spacing w:after="0" w:line="480" w:lineRule="auto"/>
        <w:contextualSpacing/>
      </w:pPr>
    </w:p>
    <w:p w14:paraId="728B9490" w14:textId="77777777" w:rsidR="00AC728E" w:rsidRDefault="00AC728E" w:rsidP="00701A81">
      <w:pPr>
        <w:spacing w:after="0" w:line="480" w:lineRule="auto"/>
        <w:contextualSpacing/>
      </w:pPr>
    </w:p>
    <w:p w14:paraId="6FCF5D75" w14:textId="77777777" w:rsidR="00AC728E" w:rsidRDefault="00AC728E" w:rsidP="00701A81">
      <w:pPr>
        <w:spacing w:after="0" w:line="480" w:lineRule="auto"/>
        <w:contextualSpacing/>
      </w:pPr>
    </w:p>
    <w:p w14:paraId="0141492B" w14:textId="77777777" w:rsidR="00AC728E" w:rsidRDefault="00AC728E" w:rsidP="00701A81">
      <w:pPr>
        <w:spacing w:after="0" w:line="480" w:lineRule="auto"/>
        <w:contextualSpacing/>
      </w:pPr>
    </w:p>
    <w:p w14:paraId="40A0AD3E" w14:textId="77777777" w:rsidR="00AC728E" w:rsidRDefault="00AC728E" w:rsidP="00701A81">
      <w:pPr>
        <w:spacing w:after="0" w:line="480" w:lineRule="auto"/>
        <w:contextualSpacing/>
      </w:pPr>
    </w:p>
    <w:p w14:paraId="6F230D52" w14:textId="77777777" w:rsidR="00AC728E" w:rsidRDefault="00AC728E" w:rsidP="00701A81">
      <w:pPr>
        <w:spacing w:after="0" w:line="480" w:lineRule="auto"/>
        <w:contextualSpacing/>
      </w:pPr>
    </w:p>
    <w:p w14:paraId="2EC2FA60" w14:textId="77777777" w:rsidR="00AC728E" w:rsidRDefault="00AC728E" w:rsidP="00701A81">
      <w:pPr>
        <w:spacing w:after="0" w:line="480" w:lineRule="auto"/>
        <w:contextualSpacing/>
      </w:pPr>
    </w:p>
    <w:p w14:paraId="090C0AD2" w14:textId="77777777" w:rsidR="00AC728E" w:rsidRDefault="00AC728E" w:rsidP="00701A81">
      <w:pPr>
        <w:spacing w:after="0" w:line="480" w:lineRule="auto"/>
        <w:contextualSpacing/>
      </w:pPr>
    </w:p>
    <w:p w14:paraId="2E07DAE1" w14:textId="77777777" w:rsidR="00AC728E" w:rsidRDefault="00AC728E" w:rsidP="00701A81">
      <w:pPr>
        <w:spacing w:after="0" w:line="480" w:lineRule="auto"/>
        <w:contextualSpacing/>
      </w:pPr>
    </w:p>
    <w:p w14:paraId="52D3FFF4" w14:textId="77777777" w:rsidR="00AC728E" w:rsidRPr="00AC728E" w:rsidRDefault="00AC728E" w:rsidP="00701A81">
      <w:pPr>
        <w:spacing w:after="0" w:line="480" w:lineRule="auto"/>
        <w:contextualSpacing/>
        <w:jc w:val="center"/>
        <w:rPr>
          <w:rFonts w:ascii="Times New Roman" w:hAnsi="Times New Roman" w:cs="Times New Roman"/>
          <w:color w:val="1B1B1B"/>
          <w:sz w:val="24"/>
          <w:szCs w:val="24"/>
          <w:shd w:val="clear" w:color="auto" w:fill="FFFFFF"/>
        </w:rPr>
      </w:pPr>
      <w:r w:rsidRPr="00AC728E">
        <w:rPr>
          <w:rFonts w:ascii="Times New Roman" w:hAnsi="Times New Roman" w:cs="Times New Roman"/>
          <w:color w:val="1B1B1B"/>
          <w:sz w:val="24"/>
          <w:szCs w:val="24"/>
          <w:shd w:val="clear" w:color="auto" w:fill="FFFFFF"/>
        </w:rPr>
        <w:t>Consequences of rising income inequality</w:t>
      </w:r>
    </w:p>
    <w:p w14:paraId="2A0F254F" w14:textId="22EF73B1" w:rsidR="00AC728E" w:rsidRPr="00AC728E" w:rsidRDefault="00AC728E" w:rsidP="00701A81">
      <w:pPr>
        <w:spacing w:after="0" w:line="480" w:lineRule="auto"/>
        <w:contextualSpacing/>
        <w:jc w:val="center"/>
        <w:rPr>
          <w:rFonts w:ascii="Times New Roman" w:hAnsi="Times New Roman" w:cs="Times New Roman"/>
          <w:color w:val="1B1B1B"/>
          <w:sz w:val="24"/>
          <w:szCs w:val="24"/>
          <w:shd w:val="clear" w:color="auto" w:fill="FFFFFF"/>
        </w:rPr>
      </w:pPr>
      <w:r w:rsidRPr="00AC728E">
        <w:rPr>
          <w:rFonts w:ascii="Times New Roman" w:hAnsi="Times New Roman" w:cs="Times New Roman"/>
          <w:color w:val="1B1B1B"/>
          <w:sz w:val="24"/>
          <w:szCs w:val="24"/>
          <w:shd w:val="clear" w:color="auto" w:fill="FFFFFF"/>
        </w:rPr>
        <w:t>Students Name</w:t>
      </w:r>
    </w:p>
    <w:p w14:paraId="2217103B" w14:textId="57361E39" w:rsidR="00AC728E" w:rsidRDefault="00AC728E" w:rsidP="00701A81">
      <w:pPr>
        <w:spacing w:after="0" w:line="480" w:lineRule="auto"/>
        <w:contextualSpacing/>
        <w:jc w:val="center"/>
        <w:rPr>
          <w:rFonts w:ascii="Times New Roman" w:hAnsi="Times New Roman" w:cs="Times New Roman"/>
          <w:color w:val="1B1B1B"/>
          <w:sz w:val="24"/>
          <w:szCs w:val="24"/>
          <w:shd w:val="clear" w:color="auto" w:fill="FFFFFF"/>
        </w:rPr>
      </w:pPr>
      <w:r w:rsidRPr="00AC728E">
        <w:rPr>
          <w:rFonts w:ascii="Times New Roman" w:hAnsi="Times New Roman" w:cs="Times New Roman"/>
          <w:color w:val="1B1B1B"/>
          <w:sz w:val="24"/>
          <w:szCs w:val="24"/>
          <w:shd w:val="clear" w:color="auto" w:fill="FFFFFF"/>
        </w:rPr>
        <w:t>Institutions Name</w:t>
      </w:r>
    </w:p>
    <w:p w14:paraId="7A94E6B6" w14:textId="77777777" w:rsidR="00701A81" w:rsidRDefault="00701A81">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6AECFA5F" w14:textId="33A275FB" w:rsidR="00AC728E" w:rsidRDefault="00AC728E" w:rsidP="00701A81">
      <w:pPr>
        <w:spacing w:after="0" w:line="480" w:lineRule="auto"/>
        <w:contextualSpacing/>
        <w:jc w:val="center"/>
        <w:rPr>
          <w:rFonts w:ascii="Times New Roman" w:hAnsi="Times New Roman" w:cs="Times New Roman"/>
          <w:color w:val="1B1B1B"/>
          <w:sz w:val="24"/>
          <w:szCs w:val="24"/>
          <w:shd w:val="clear" w:color="auto" w:fill="FFFFFF"/>
        </w:rPr>
      </w:pPr>
      <w:r w:rsidRPr="00AC728E">
        <w:rPr>
          <w:rFonts w:ascii="Times New Roman" w:hAnsi="Times New Roman" w:cs="Times New Roman"/>
          <w:color w:val="1B1B1B"/>
          <w:sz w:val="24"/>
          <w:szCs w:val="24"/>
          <w:shd w:val="clear" w:color="auto" w:fill="FFFFFF"/>
        </w:rPr>
        <w:lastRenderedPageBreak/>
        <w:t>Consequences of rising income inequality</w:t>
      </w:r>
    </w:p>
    <w:p w14:paraId="204E0B0B" w14:textId="48BB0B79" w:rsidR="00C709BD" w:rsidRPr="00C709BD" w:rsidRDefault="00C709BD" w:rsidP="00701A81">
      <w:pPr>
        <w:spacing w:after="0" w:line="480" w:lineRule="auto"/>
        <w:ind w:firstLine="720"/>
        <w:contextualSpacing/>
        <w:jc w:val="both"/>
        <w:rPr>
          <w:rFonts w:ascii="Times New Roman" w:hAnsi="Times New Roman" w:cs="Times New Roman"/>
          <w:sz w:val="24"/>
          <w:szCs w:val="24"/>
        </w:rPr>
      </w:pPr>
      <w:r w:rsidRPr="00C709BD">
        <w:rPr>
          <w:rFonts w:ascii="Times New Roman" w:hAnsi="Times New Roman" w:cs="Times New Roman"/>
          <w:sz w:val="24"/>
          <w:szCs w:val="24"/>
        </w:rPr>
        <w:t xml:space="preserve">Income inequality refers to unevenly distribution of income among the population in a country.  In the United state, the gap between the rich and the poor is rising day by day. The statistical data shows that inequality of income distribution has risen from forty-three percent to fifty-one percent since 1970. More so, GDP has risen from seven percent to fifteen percent (Fischer, et.al 2018). The </w:t>
      </w:r>
      <w:r w:rsidR="006C4CF4">
        <w:rPr>
          <w:rFonts w:ascii="Times New Roman" w:hAnsi="Times New Roman" w:cs="Times New Roman"/>
          <w:sz w:val="24"/>
          <w:szCs w:val="24"/>
        </w:rPr>
        <w:t>project</w:t>
      </w:r>
      <w:r w:rsidRPr="00C709BD">
        <w:rPr>
          <w:rFonts w:ascii="Times New Roman" w:hAnsi="Times New Roman" w:cs="Times New Roman"/>
          <w:sz w:val="24"/>
          <w:szCs w:val="24"/>
        </w:rPr>
        <w:t xml:space="preserve"> will discuss the causes of and consequences of the rising inequality of income distribution.</w:t>
      </w:r>
    </w:p>
    <w:p w14:paraId="6D0A7AA3" w14:textId="1FD81C0A" w:rsidR="00C709BD" w:rsidRPr="00C709BD" w:rsidRDefault="00C709BD" w:rsidP="00701A81">
      <w:pPr>
        <w:spacing w:after="0" w:line="480" w:lineRule="auto"/>
        <w:ind w:firstLine="720"/>
        <w:contextualSpacing/>
        <w:jc w:val="both"/>
        <w:rPr>
          <w:rFonts w:ascii="Times New Roman" w:hAnsi="Times New Roman" w:cs="Times New Roman"/>
          <w:sz w:val="24"/>
          <w:szCs w:val="24"/>
        </w:rPr>
      </w:pPr>
      <w:r w:rsidRPr="00C709BD">
        <w:rPr>
          <w:rFonts w:ascii="Times New Roman" w:hAnsi="Times New Roman" w:cs="Times New Roman"/>
          <w:sz w:val="24"/>
          <w:szCs w:val="24"/>
        </w:rPr>
        <w:t>The inequality income distribution has well driven by the rise of wages inequality among households and thus huge variance of wage among people are earning it. This has led the income to shift from labor to capital. Technology is another factor that has contributes to the rise of income inequality (Fischer et</w:t>
      </w:r>
      <w:r w:rsidR="00480623">
        <w:rPr>
          <w:rFonts w:ascii="Times New Roman" w:hAnsi="Times New Roman" w:cs="Times New Roman"/>
          <w:sz w:val="24"/>
          <w:szCs w:val="24"/>
        </w:rPr>
        <w:t xml:space="preserve"> a</w:t>
      </w:r>
      <w:r w:rsidRPr="00C709BD">
        <w:rPr>
          <w:rFonts w:ascii="Times New Roman" w:hAnsi="Times New Roman" w:cs="Times New Roman"/>
          <w:sz w:val="24"/>
          <w:szCs w:val="24"/>
        </w:rPr>
        <w:t>l</w:t>
      </w:r>
      <w:r w:rsidR="00480623">
        <w:rPr>
          <w:rFonts w:ascii="Times New Roman" w:hAnsi="Times New Roman" w:cs="Times New Roman"/>
          <w:sz w:val="24"/>
          <w:szCs w:val="24"/>
        </w:rPr>
        <w:t>.,</w:t>
      </w:r>
      <w:bookmarkStart w:id="0" w:name="_GoBack"/>
      <w:bookmarkEnd w:id="0"/>
      <w:r w:rsidRPr="00C709BD">
        <w:rPr>
          <w:rFonts w:ascii="Times New Roman" w:hAnsi="Times New Roman" w:cs="Times New Roman"/>
          <w:sz w:val="24"/>
          <w:szCs w:val="24"/>
        </w:rPr>
        <w:t xml:space="preserve"> 2018). Technology has increased the demand for educated and skilled personnel and thus income distribution happens to these educated with advance than others. Also, education levels have influenced the rise of inequality income. The low-skilled are losing their jobs because the competition of these high skilled ones and therefore, income distribution is favoring these with certificates more than these without the certificates. Lastly, is global competition (Yang, 2014). American workers are losing ground because of low wage workers in Asia.</w:t>
      </w:r>
    </w:p>
    <w:p w14:paraId="460FB0A8" w14:textId="77777777" w:rsidR="00C709BD" w:rsidRPr="00C709BD" w:rsidRDefault="00C709BD" w:rsidP="00701A81">
      <w:pPr>
        <w:spacing w:after="0" w:line="480" w:lineRule="auto"/>
        <w:ind w:firstLine="720"/>
        <w:contextualSpacing/>
        <w:jc w:val="both"/>
        <w:rPr>
          <w:rFonts w:ascii="Times New Roman" w:hAnsi="Times New Roman" w:cs="Times New Roman"/>
          <w:sz w:val="24"/>
          <w:szCs w:val="24"/>
        </w:rPr>
      </w:pPr>
      <w:r w:rsidRPr="00C709BD">
        <w:rPr>
          <w:rFonts w:ascii="Times New Roman" w:hAnsi="Times New Roman" w:cs="Times New Roman"/>
          <w:sz w:val="24"/>
          <w:szCs w:val="24"/>
        </w:rPr>
        <w:t xml:space="preserve">The income inequality distribution has impacted the developed countries in positive and negative ways. The positive ways include fairness among the community and Growth of economic. The communities with equality of income are preferred more fairly than those with equal income distribution. The inequality of income distribution has impacted the growth of the nation. For instance, The GDP of China rose from five to fifteen and this was over five years (Yang, 2014). Also, the incentives for innovation and entrepreneurship are usually greater for a </w:t>
      </w:r>
      <w:r w:rsidRPr="00C709BD">
        <w:rPr>
          <w:rFonts w:ascii="Times New Roman" w:hAnsi="Times New Roman" w:cs="Times New Roman"/>
          <w:sz w:val="24"/>
          <w:szCs w:val="24"/>
        </w:rPr>
        <w:lastRenderedPageBreak/>
        <w:t>nation with income inequality. Furthermore, benefit from inequality of income since it earned more tax revenue which reflects the growth of the economy.</w:t>
      </w:r>
    </w:p>
    <w:p w14:paraId="62F8F72B" w14:textId="77777777" w:rsidR="00C709BD" w:rsidRPr="00C709BD" w:rsidRDefault="00C709BD" w:rsidP="00701A81">
      <w:pPr>
        <w:spacing w:after="0" w:line="480" w:lineRule="auto"/>
        <w:ind w:firstLine="720"/>
        <w:contextualSpacing/>
        <w:jc w:val="both"/>
        <w:rPr>
          <w:rFonts w:ascii="Times New Roman" w:hAnsi="Times New Roman" w:cs="Times New Roman"/>
          <w:sz w:val="24"/>
          <w:szCs w:val="24"/>
        </w:rPr>
      </w:pPr>
      <w:r w:rsidRPr="00C709BD">
        <w:rPr>
          <w:rFonts w:ascii="Times New Roman" w:hAnsi="Times New Roman" w:cs="Times New Roman"/>
          <w:sz w:val="24"/>
          <w:szCs w:val="24"/>
        </w:rPr>
        <w:t>However, the inequality of income can suppress the growth of a country. A nation with a high level of inequality income means that there is a high rate of unemployment, poverty, crime and poor public health. Also, the unequal distribution of resources causes political instability where humanity is threatened. This contributes to the stifling of economic growths. Most of the crimes committed are a result of unequal distribution of resources. Due to the lack of jobs many citizens find themselves in a situation of robbery crime in order to get the food to feed their stomach. Corruption in the country is usually influenced by income inequality for instance police receives bribes from these families with money. Illegal businesses such as drug trafficking will never end. Law enforcement is reduced by the increase of the gap between poor and the rich.</w:t>
      </w:r>
    </w:p>
    <w:p w14:paraId="042F1A2C" w14:textId="1BB04AF5" w:rsidR="00C709BD" w:rsidRPr="00C709BD" w:rsidRDefault="00C709BD" w:rsidP="00701A81">
      <w:pPr>
        <w:spacing w:after="0" w:line="480" w:lineRule="auto"/>
        <w:ind w:firstLine="720"/>
        <w:contextualSpacing/>
        <w:jc w:val="both"/>
        <w:rPr>
          <w:rFonts w:ascii="Times New Roman" w:hAnsi="Times New Roman" w:cs="Times New Roman"/>
          <w:sz w:val="24"/>
          <w:szCs w:val="24"/>
        </w:rPr>
      </w:pPr>
      <w:r w:rsidRPr="00C709BD">
        <w:rPr>
          <w:rFonts w:ascii="Times New Roman" w:hAnsi="Times New Roman" w:cs="Times New Roman"/>
          <w:sz w:val="24"/>
          <w:szCs w:val="24"/>
        </w:rPr>
        <w:t>The health sector is also affected by income inequality. The mortality that is being reported in the American journal is caused by lifestyle diseases such as diabetes, blood pressure among others. Food is the main factor to the above disease (Fischer et</w:t>
      </w:r>
      <w:r w:rsidR="00480623">
        <w:rPr>
          <w:rFonts w:ascii="Times New Roman" w:hAnsi="Times New Roman" w:cs="Times New Roman"/>
          <w:sz w:val="24"/>
          <w:szCs w:val="24"/>
        </w:rPr>
        <w:t xml:space="preserve"> </w:t>
      </w:r>
      <w:r w:rsidRPr="00C709BD">
        <w:rPr>
          <w:rFonts w:ascii="Times New Roman" w:hAnsi="Times New Roman" w:cs="Times New Roman"/>
          <w:sz w:val="24"/>
          <w:szCs w:val="24"/>
        </w:rPr>
        <w:t>al</w:t>
      </w:r>
      <w:r w:rsidR="00480623">
        <w:rPr>
          <w:rFonts w:ascii="Times New Roman" w:hAnsi="Times New Roman" w:cs="Times New Roman"/>
          <w:sz w:val="24"/>
          <w:szCs w:val="24"/>
        </w:rPr>
        <w:t>.,</w:t>
      </w:r>
      <w:r w:rsidRPr="00C709BD">
        <w:rPr>
          <w:rFonts w:ascii="Times New Roman" w:hAnsi="Times New Roman" w:cs="Times New Roman"/>
          <w:sz w:val="24"/>
          <w:szCs w:val="24"/>
        </w:rPr>
        <w:t xml:space="preserve"> 2018). People with low income may not able to afford healthy food. Thus they are consuming foods which are not healthy and not properly diet. Lastly, a country which have reported to have an unequal distribution of resource, have a low quality of education.</w:t>
      </w:r>
    </w:p>
    <w:p w14:paraId="1E0BAC87" w14:textId="77777777" w:rsidR="00C709BD" w:rsidRPr="00C709BD" w:rsidRDefault="00C709BD" w:rsidP="006C4CF4">
      <w:pPr>
        <w:spacing w:after="0" w:line="480" w:lineRule="auto"/>
        <w:contextualSpacing/>
        <w:jc w:val="center"/>
        <w:rPr>
          <w:rFonts w:ascii="Times New Roman" w:hAnsi="Times New Roman" w:cs="Times New Roman"/>
          <w:b/>
          <w:sz w:val="24"/>
          <w:szCs w:val="24"/>
        </w:rPr>
      </w:pPr>
      <w:r w:rsidRPr="00C709BD">
        <w:rPr>
          <w:rFonts w:ascii="Times New Roman" w:hAnsi="Times New Roman" w:cs="Times New Roman"/>
          <w:b/>
          <w:sz w:val="24"/>
          <w:szCs w:val="24"/>
        </w:rPr>
        <w:t>Conclusion</w:t>
      </w:r>
    </w:p>
    <w:p w14:paraId="40E686C4" w14:textId="77777777" w:rsidR="00C709BD" w:rsidRPr="00C709BD" w:rsidRDefault="00C709BD" w:rsidP="00701A81">
      <w:pPr>
        <w:spacing w:after="0" w:line="480" w:lineRule="auto"/>
        <w:ind w:firstLine="720"/>
        <w:contextualSpacing/>
        <w:jc w:val="both"/>
        <w:rPr>
          <w:rFonts w:ascii="Times New Roman" w:hAnsi="Times New Roman" w:cs="Times New Roman"/>
          <w:sz w:val="24"/>
          <w:szCs w:val="24"/>
        </w:rPr>
      </w:pPr>
      <w:r w:rsidRPr="00C709BD">
        <w:rPr>
          <w:rFonts w:ascii="Times New Roman" w:hAnsi="Times New Roman" w:cs="Times New Roman"/>
          <w:sz w:val="24"/>
          <w:szCs w:val="24"/>
        </w:rPr>
        <w:t xml:space="preserve">The developed countries such US and Canada have a high level of income inequality. The gap between rich and the poor is enlarging. Having pinpointed the above points, we can conclude that income inequality has negative impacts on both the political, social and economy of the state </w:t>
      </w:r>
    </w:p>
    <w:p w14:paraId="363DC9B7" w14:textId="77777777" w:rsidR="006C4CF4" w:rsidRDefault="006C4CF4">
      <w:pPr>
        <w:rPr>
          <w:rFonts w:ascii="Times New Roman" w:hAnsi="Times New Roman" w:cs="Times New Roman"/>
          <w:b/>
          <w:sz w:val="24"/>
          <w:szCs w:val="24"/>
        </w:rPr>
      </w:pPr>
      <w:r>
        <w:rPr>
          <w:rFonts w:ascii="Times New Roman" w:hAnsi="Times New Roman" w:cs="Times New Roman"/>
          <w:b/>
          <w:sz w:val="24"/>
          <w:szCs w:val="24"/>
        </w:rPr>
        <w:br w:type="page"/>
      </w:r>
    </w:p>
    <w:p w14:paraId="59A31623" w14:textId="3A3C4C09" w:rsidR="00C709BD" w:rsidRPr="006C4CF4" w:rsidRDefault="00C709BD" w:rsidP="006C4CF4">
      <w:pPr>
        <w:spacing w:after="0" w:line="480" w:lineRule="auto"/>
        <w:contextualSpacing/>
        <w:jc w:val="center"/>
        <w:rPr>
          <w:rFonts w:ascii="Times New Roman" w:hAnsi="Times New Roman" w:cs="Times New Roman"/>
          <w:sz w:val="24"/>
          <w:szCs w:val="24"/>
        </w:rPr>
      </w:pPr>
      <w:r w:rsidRPr="006C4CF4">
        <w:rPr>
          <w:rFonts w:ascii="Times New Roman" w:hAnsi="Times New Roman" w:cs="Times New Roman"/>
          <w:sz w:val="24"/>
          <w:szCs w:val="24"/>
        </w:rPr>
        <w:lastRenderedPageBreak/>
        <w:t>Reference</w:t>
      </w:r>
    </w:p>
    <w:p w14:paraId="60952996" w14:textId="77777777" w:rsidR="00C709BD" w:rsidRPr="00C709BD" w:rsidRDefault="00C709BD" w:rsidP="00701A81">
      <w:pPr>
        <w:spacing w:after="0" w:line="480" w:lineRule="auto"/>
        <w:ind w:left="720" w:hanging="720"/>
        <w:contextualSpacing/>
        <w:rPr>
          <w:rFonts w:ascii="Times New Roman" w:hAnsi="Times New Roman" w:cs="Times New Roman"/>
          <w:sz w:val="24"/>
          <w:szCs w:val="24"/>
        </w:rPr>
      </w:pPr>
      <w:r w:rsidRPr="00C709BD">
        <w:rPr>
          <w:rFonts w:ascii="Times New Roman" w:hAnsi="Times New Roman" w:cs="Times New Roman"/>
          <w:sz w:val="24"/>
          <w:szCs w:val="24"/>
        </w:rPr>
        <w:t xml:space="preserve">Fischer, C. S., </w:t>
      </w:r>
      <w:proofErr w:type="spellStart"/>
      <w:r w:rsidRPr="00C709BD">
        <w:rPr>
          <w:rFonts w:ascii="Times New Roman" w:hAnsi="Times New Roman" w:cs="Times New Roman"/>
          <w:sz w:val="24"/>
          <w:szCs w:val="24"/>
        </w:rPr>
        <w:t>Hout</w:t>
      </w:r>
      <w:proofErr w:type="spellEnd"/>
      <w:r w:rsidRPr="00C709BD">
        <w:rPr>
          <w:rFonts w:ascii="Times New Roman" w:hAnsi="Times New Roman" w:cs="Times New Roman"/>
          <w:sz w:val="24"/>
          <w:szCs w:val="24"/>
        </w:rPr>
        <w:t xml:space="preserve">, M., Jankowski, M. S., Lucas, S. R., </w:t>
      </w:r>
      <w:proofErr w:type="spellStart"/>
      <w:r w:rsidRPr="00C709BD">
        <w:rPr>
          <w:rFonts w:ascii="Times New Roman" w:hAnsi="Times New Roman" w:cs="Times New Roman"/>
          <w:sz w:val="24"/>
          <w:szCs w:val="24"/>
        </w:rPr>
        <w:t>Swidler</w:t>
      </w:r>
      <w:proofErr w:type="spellEnd"/>
      <w:r w:rsidRPr="00C709BD">
        <w:rPr>
          <w:rFonts w:ascii="Times New Roman" w:hAnsi="Times New Roman" w:cs="Times New Roman"/>
          <w:sz w:val="24"/>
          <w:szCs w:val="24"/>
        </w:rPr>
        <w:t>, A., &amp; Voss, K. (2018). Inequality by design. The Inequality Reader (pp. 20-24). Routledge.</w:t>
      </w:r>
    </w:p>
    <w:p w14:paraId="55693668" w14:textId="77777777" w:rsidR="00C709BD" w:rsidRPr="00C709BD" w:rsidRDefault="00C709BD" w:rsidP="00701A81">
      <w:pPr>
        <w:spacing w:after="0" w:line="480" w:lineRule="auto"/>
        <w:ind w:left="720" w:hanging="720"/>
        <w:contextualSpacing/>
        <w:rPr>
          <w:rFonts w:ascii="Times New Roman" w:hAnsi="Times New Roman" w:cs="Times New Roman"/>
          <w:sz w:val="24"/>
          <w:szCs w:val="24"/>
        </w:rPr>
      </w:pPr>
      <w:r w:rsidRPr="00C709BD">
        <w:rPr>
          <w:rFonts w:ascii="Times New Roman" w:hAnsi="Times New Roman" w:cs="Times New Roman"/>
          <w:sz w:val="24"/>
          <w:szCs w:val="24"/>
        </w:rPr>
        <w:t>Yang, D. T. (2014). Urban-biased policies and rising income inequality in China. American Economic Review, 89(2), 306-310.</w:t>
      </w:r>
    </w:p>
    <w:p w14:paraId="40592898" w14:textId="77777777" w:rsidR="00C709BD" w:rsidRPr="00C709BD" w:rsidRDefault="00C709BD" w:rsidP="00701A81">
      <w:pPr>
        <w:spacing w:after="0" w:line="480" w:lineRule="auto"/>
        <w:contextualSpacing/>
        <w:rPr>
          <w:rFonts w:ascii="Times New Roman" w:hAnsi="Times New Roman" w:cs="Times New Roman"/>
          <w:sz w:val="24"/>
          <w:szCs w:val="24"/>
        </w:rPr>
      </w:pPr>
    </w:p>
    <w:p w14:paraId="37772FE1" w14:textId="77777777" w:rsidR="00385E1E" w:rsidRPr="00AC728E" w:rsidRDefault="00C709BD" w:rsidP="00701A81">
      <w:pPr>
        <w:spacing w:after="0" w:line="480" w:lineRule="auto"/>
        <w:contextualSpacing/>
        <w:rPr>
          <w:rFonts w:ascii="Times New Roman" w:hAnsi="Times New Roman" w:cs="Times New Roman"/>
          <w:sz w:val="24"/>
          <w:szCs w:val="24"/>
        </w:rPr>
      </w:pPr>
      <w:r w:rsidRPr="00C709BD">
        <w:rPr>
          <w:rFonts w:ascii="Times New Roman" w:hAnsi="Times New Roman" w:cs="Times New Roman"/>
          <w:sz w:val="24"/>
          <w:szCs w:val="24"/>
        </w:rPr>
        <w:t xml:space="preserve">   </w:t>
      </w:r>
      <w:r w:rsidR="00385E1E">
        <w:rPr>
          <w:rFonts w:ascii="Times New Roman" w:hAnsi="Times New Roman" w:cs="Times New Roman"/>
          <w:sz w:val="24"/>
          <w:szCs w:val="24"/>
        </w:rPr>
        <w:t xml:space="preserve"> </w:t>
      </w:r>
    </w:p>
    <w:p w14:paraId="6CD4294A" w14:textId="77777777" w:rsidR="00701A81" w:rsidRPr="00AC728E" w:rsidRDefault="00701A81">
      <w:pPr>
        <w:spacing w:after="0" w:line="480" w:lineRule="auto"/>
        <w:contextualSpacing/>
        <w:rPr>
          <w:rFonts w:ascii="Times New Roman" w:hAnsi="Times New Roman" w:cs="Times New Roman"/>
          <w:sz w:val="24"/>
          <w:szCs w:val="24"/>
        </w:rPr>
      </w:pPr>
    </w:p>
    <w:sectPr w:rsidR="00701A81" w:rsidRPr="00AC728E" w:rsidSect="00AC72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0372E" w14:textId="77777777" w:rsidR="000A704A" w:rsidRDefault="000A704A" w:rsidP="00AC728E">
      <w:pPr>
        <w:spacing w:after="0" w:line="240" w:lineRule="auto"/>
      </w:pPr>
      <w:r>
        <w:separator/>
      </w:r>
    </w:p>
  </w:endnote>
  <w:endnote w:type="continuationSeparator" w:id="0">
    <w:p w14:paraId="5AF10392" w14:textId="77777777" w:rsidR="000A704A" w:rsidRDefault="000A704A" w:rsidP="00AC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8BA72" w14:textId="77777777" w:rsidR="000A704A" w:rsidRDefault="000A704A" w:rsidP="00AC728E">
      <w:pPr>
        <w:spacing w:after="0" w:line="240" w:lineRule="auto"/>
      </w:pPr>
      <w:r>
        <w:separator/>
      </w:r>
    </w:p>
  </w:footnote>
  <w:footnote w:type="continuationSeparator" w:id="0">
    <w:p w14:paraId="1DADCC9E" w14:textId="77777777" w:rsidR="000A704A" w:rsidRDefault="000A704A" w:rsidP="00AC7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77104094"/>
      <w:docPartObj>
        <w:docPartGallery w:val="Page Numbers (Top of Page)"/>
        <w:docPartUnique/>
      </w:docPartObj>
    </w:sdtPr>
    <w:sdtEndPr/>
    <w:sdtContent>
      <w:p w14:paraId="3D6F4463" w14:textId="28C520B3" w:rsidR="007A6CD5" w:rsidRPr="00AC728E" w:rsidRDefault="007A6CD5" w:rsidP="00AC728E">
        <w:pPr>
          <w:pStyle w:val="Header"/>
          <w:spacing w:line="480" w:lineRule="auto"/>
          <w:rPr>
            <w:rFonts w:ascii="Times New Roman" w:hAnsi="Times New Roman" w:cs="Times New Roman"/>
            <w:sz w:val="24"/>
            <w:szCs w:val="24"/>
          </w:rPr>
        </w:pPr>
        <w:r w:rsidRPr="00AC728E">
          <w:rPr>
            <w:rFonts w:ascii="Times New Roman" w:hAnsi="Times New Roman" w:cs="Times New Roman"/>
            <w:sz w:val="24"/>
            <w:szCs w:val="24"/>
          </w:rPr>
          <w:t>ECONOMICS</w:t>
        </w:r>
        <w:r>
          <w:rPr>
            <w:rFonts w:ascii="Times New Roman" w:hAnsi="Times New Roman" w:cs="Times New Roman"/>
            <w:sz w:val="24"/>
            <w:szCs w:val="24"/>
          </w:rPr>
          <w:tab/>
        </w:r>
        <w:r>
          <w:rPr>
            <w:rFonts w:ascii="Times New Roman" w:hAnsi="Times New Roman" w:cs="Times New Roman"/>
            <w:sz w:val="24"/>
            <w:szCs w:val="24"/>
          </w:rPr>
          <w:tab/>
        </w:r>
        <w:r w:rsidRPr="00AC728E">
          <w:rPr>
            <w:rFonts w:ascii="Times New Roman" w:hAnsi="Times New Roman" w:cs="Times New Roman"/>
            <w:sz w:val="24"/>
            <w:szCs w:val="24"/>
          </w:rPr>
          <w:fldChar w:fldCharType="begin"/>
        </w:r>
        <w:r w:rsidRPr="00AC728E">
          <w:rPr>
            <w:rFonts w:ascii="Times New Roman" w:hAnsi="Times New Roman" w:cs="Times New Roman"/>
            <w:sz w:val="24"/>
            <w:szCs w:val="24"/>
          </w:rPr>
          <w:instrText xml:space="preserve"> PAGE   \* MERGEFORMAT </w:instrText>
        </w:r>
        <w:r w:rsidRPr="00AC728E">
          <w:rPr>
            <w:rFonts w:ascii="Times New Roman" w:hAnsi="Times New Roman" w:cs="Times New Roman"/>
            <w:sz w:val="24"/>
            <w:szCs w:val="24"/>
          </w:rPr>
          <w:fldChar w:fldCharType="separate"/>
        </w:r>
        <w:r w:rsidR="00C709BD">
          <w:rPr>
            <w:rFonts w:ascii="Times New Roman" w:hAnsi="Times New Roman" w:cs="Times New Roman"/>
            <w:noProof/>
            <w:sz w:val="24"/>
            <w:szCs w:val="24"/>
          </w:rPr>
          <w:t>4</w:t>
        </w:r>
        <w:r w:rsidRPr="00AC728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DDAB1" w14:textId="3E2EE99E" w:rsidR="007A6CD5" w:rsidRPr="00AC728E" w:rsidRDefault="007A6CD5" w:rsidP="00AC728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701A81">
      <w:rPr>
        <w:rFonts w:ascii="Times New Roman" w:hAnsi="Times New Roman" w:cs="Times New Roman"/>
        <w:sz w:val="24"/>
        <w:szCs w:val="24"/>
      </w:rPr>
      <w:t>h</w:t>
    </w:r>
    <w:r>
      <w:rPr>
        <w:rFonts w:ascii="Times New Roman" w:hAnsi="Times New Roman" w:cs="Times New Roman"/>
        <w:sz w:val="24"/>
        <w:szCs w:val="24"/>
      </w:rPr>
      <w:t>ead: ECONOMICS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8E"/>
    <w:rsid w:val="000A704A"/>
    <w:rsid w:val="000F5DB9"/>
    <w:rsid w:val="00263DE1"/>
    <w:rsid w:val="00305C66"/>
    <w:rsid w:val="00385E1E"/>
    <w:rsid w:val="00480623"/>
    <w:rsid w:val="0051069A"/>
    <w:rsid w:val="006C4CF4"/>
    <w:rsid w:val="00701A81"/>
    <w:rsid w:val="007A29A7"/>
    <w:rsid w:val="007A4E75"/>
    <w:rsid w:val="007A6CD5"/>
    <w:rsid w:val="007A6DFE"/>
    <w:rsid w:val="0099662A"/>
    <w:rsid w:val="00AC728E"/>
    <w:rsid w:val="00B40136"/>
    <w:rsid w:val="00BD4346"/>
    <w:rsid w:val="00C16D26"/>
    <w:rsid w:val="00C709BD"/>
    <w:rsid w:val="00CD1D74"/>
    <w:rsid w:val="00DC02ED"/>
    <w:rsid w:val="00EB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B3481"/>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5D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28E"/>
  </w:style>
  <w:style w:type="paragraph" w:styleId="Footer">
    <w:name w:val="footer"/>
    <w:basedOn w:val="Normal"/>
    <w:link w:val="FooterChar"/>
    <w:uiPriority w:val="99"/>
    <w:unhideWhenUsed/>
    <w:rsid w:val="00AC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2018-12-01T19:45:00Z</dcterms:created>
  <dcterms:modified xsi:type="dcterms:W3CDTF">2018-12-01T19:45:00Z</dcterms:modified>
</cp:coreProperties>
</file>